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2B" w:rsidRDefault="00256F2B" w:rsidP="00256F2B">
      <w:pPr>
        <w:pStyle w:val="a3"/>
        <w:spacing w:line="360" w:lineRule="auto"/>
        <w:jc w:val="center"/>
        <w:rPr>
          <w:b/>
          <w:bCs/>
          <w:caps/>
          <w:sz w:val="22"/>
          <w:szCs w:val="22"/>
        </w:rPr>
      </w:pPr>
    </w:p>
    <w:p w:rsidR="007E04F0" w:rsidRPr="00256F2B" w:rsidRDefault="000B1669" w:rsidP="00256F2B">
      <w:pPr>
        <w:pStyle w:val="a3"/>
        <w:spacing w:line="360" w:lineRule="auto"/>
        <w:jc w:val="center"/>
        <w:rPr>
          <w:b/>
          <w:bCs/>
          <w:caps/>
          <w:sz w:val="22"/>
          <w:szCs w:val="22"/>
        </w:rPr>
      </w:pPr>
      <w:r w:rsidRPr="00256F2B">
        <w:rPr>
          <w:b/>
          <w:bCs/>
          <w:caps/>
          <w:sz w:val="22"/>
          <w:szCs w:val="22"/>
        </w:rPr>
        <w:t>техническо</w:t>
      </w:r>
      <w:r w:rsidR="00CE19ED" w:rsidRPr="00256F2B">
        <w:rPr>
          <w:b/>
          <w:bCs/>
          <w:caps/>
          <w:sz w:val="22"/>
          <w:szCs w:val="22"/>
        </w:rPr>
        <w:t xml:space="preserve"> ПРЕДЛОЖЕНИЕ </w:t>
      </w:r>
    </w:p>
    <w:p w:rsidR="005E0927" w:rsidRPr="00256F2B" w:rsidRDefault="00B87A5C" w:rsidP="005E0927">
      <w:pPr>
        <w:jc w:val="center"/>
        <w:rPr>
          <w:b/>
          <w:sz w:val="22"/>
          <w:szCs w:val="22"/>
          <w:lang w:val="bg-BG"/>
        </w:rPr>
      </w:pPr>
      <w:r w:rsidRPr="00256F2B">
        <w:rPr>
          <w:sz w:val="22"/>
          <w:szCs w:val="22"/>
          <w:lang w:val="bg-BG"/>
        </w:rPr>
        <w:t xml:space="preserve">      </w:t>
      </w:r>
      <w:r w:rsidR="005E0927" w:rsidRPr="00256F2B">
        <w:rPr>
          <w:b/>
          <w:sz w:val="22"/>
          <w:szCs w:val="22"/>
          <w:lang w:val="bg-BG"/>
        </w:rPr>
        <w:t xml:space="preserve">представено от </w:t>
      </w:r>
    </w:p>
    <w:p w:rsidR="005E0927" w:rsidRPr="00256F2B" w:rsidRDefault="005E0927" w:rsidP="005E0927">
      <w:pPr>
        <w:rPr>
          <w:b/>
          <w:sz w:val="22"/>
          <w:szCs w:val="22"/>
          <w:lang w:val="bg-BG"/>
        </w:rPr>
      </w:pPr>
      <w:r w:rsidRPr="00256F2B">
        <w:rPr>
          <w:b/>
          <w:sz w:val="22"/>
          <w:szCs w:val="22"/>
          <w:lang w:val="bg-BG"/>
        </w:rPr>
        <w:t xml:space="preserve"> </w:t>
      </w:r>
      <w:r w:rsidRPr="00256F2B">
        <w:rPr>
          <w:sz w:val="22"/>
          <w:szCs w:val="22"/>
          <w:lang w:val="bg-BG"/>
        </w:rPr>
        <w:t>.......................................................................................................................................................</w:t>
      </w:r>
    </w:p>
    <w:p w:rsidR="005E0927" w:rsidRPr="00256F2B" w:rsidRDefault="005E0927" w:rsidP="005E0927">
      <w:pPr>
        <w:jc w:val="center"/>
        <w:rPr>
          <w:i/>
          <w:sz w:val="22"/>
          <w:szCs w:val="22"/>
          <w:lang w:val="bg-BG"/>
        </w:rPr>
      </w:pPr>
      <w:r w:rsidRPr="00256F2B">
        <w:rPr>
          <w:i/>
          <w:sz w:val="22"/>
          <w:szCs w:val="22"/>
          <w:lang w:val="bg-BG"/>
        </w:rPr>
        <w:t>(пълно наименование и ЕИК)</w:t>
      </w:r>
    </w:p>
    <w:p w:rsidR="005E0927" w:rsidRPr="00256F2B" w:rsidRDefault="005E0927" w:rsidP="005E0927">
      <w:pPr>
        <w:jc w:val="center"/>
        <w:rPr>
          <w:sz w:val="22"/>
          <w:szCs w:val="22"/>
          <w:lang w:val="bg-BG"/>
        </w:rPr>
      </w:pPr>
    </w:p>
    <w:p w:rsidR="00AE6BB6" w:rsidRPr="00256F2B" w:rsidRDefault="005E0927" w:rsidP="00AE6BB6">
      <w:pPr>
        <w:spacing w:line="24" w:lineRule="atLeast"/>
        <w:jc w:val="center"/>
        <w:rPr>
          <w:sz w:val="22"/>
          <w:szCs w:val="22"/>
        </w:rPr>
      </w:pPr>
      <w:r w:rsidRPr="00256F2B">
        <w:rPr>
          <w:sz w:val="22"/>
          <w:szCs w:val="22"/>
          <w:lang w:val="bg-BG"/>
        </w:rPr>
        <w:tab/>
        <w:t xml:space="preserve">Участник в процедура за възлагане на обществена поръчка, с предмет:  </w:t>
      </w:r>
      <w:r w:rsidR="00AE6BB6" w:rsidRPr="00256F2B">
        <w:rPr>
          <w:sz w:val="22"/>
          <w:szCs w:val="22"/>
        </w:rPr>
        <w:t>„</w:t>
      </w:r>
      <w:proofErr w:type="spellStart"/>
      <w:r w:rsidR="00AE6BB6" w:rsidRPr="00256F2B">
        <w:rPr>
          <w:sz w:val="22"/>
          <w:szCs w:val="22"/>
        </w:rPr>
        <w:t>Инженеринг</w:t>
      </w:r>
      <w:proofErr w:type="spellEnd"/>
      <w:r w:rsidR="00AE6BB6" w:rsidRPr="00256F2B">
        <w:rPr>
          <w:sz w:val="22"/>
          <w:szCs w:val="22"/>
        </w:rPr>
        <w:t xml:space="preserve"> (</w:t>
      </w:r>
      <w:proofErr w:type="spellStart"/>
      <w:r w:rsidR="00AE6BB6" w:rsidRPr="00256F2B">
        <w:rPr>
          <w:sz w:val="22"/>
          <w:szCs w:val="22"/>
        </w:rPr>
        <w:t>проектиране</w:t>
      </w:r>
      <w:proofErr w:type="spellEnd"/>
      <w:r w:rsidR="00AE6BB6" w:rsidRPr="00256F2B">
        <w:rPr>
          <w:sz w:val="22"/>
          <w:szCs w:val="22"/>
        </w:rPr>
        <w:t xml:space="preserve">, </w:t>
      </w:r>
      <w:proofErr w:type="spellStart"/>
      <w:r w:rsidR="00AE6BB6" w:rsidRPr="00256F2B">
        <w:rPr>
          <w:sz w:val="22"/>
          <w:szCs w:val="22"/>
        </w:rPr>
        <w:t>авторски</w:t>
      </w:r>
      <w:proofErr w:type="spellEnd"/>
      <w:r w:rsidR="00AE6BB6" w:rsidRPr="00256F2B">
        <w:rPr>
          <w:sz w:val="22"/>
          <w:szCs w:val="22"/>
        </w:rPr>
        <w:t xml:space="preserve"> </w:t>
      </w:r>
      <w:proofErr w:type="spellStart"/>
      <w:r w:rsidR="00AE6BB6" w:rsidRPr="00256F2B">
        <w:rPr>
          <w:sz w:val="22"/>
          <w:szCs w:val="22"/>
        </w:rPr>
        <w:t>надзор</w:t>
      </w:r>
      <w:proofErr w:type="spellEnd"/>
      <w:r w:rsidR="00AE6BB6" w:rsidRPr="00256F2B">
        <w:rPr>
          <w:sz w:val="22"/>
          <w:szCs w:val="22"/>
        </w:rPr>
        <w:t xml:space="preserve"> и СМР) </w:t>
      </w:r>
      <w:proofErr w:type="spellStart"/>
      <w:r w:rsidR="00AE6BB6" w:rsidRPr="00256F2B">
        <w:rPr>
          <w:sz w:val="22"/>
          <w:szCs w:val="22"/>
        </w:rPr>
        <w:t>за</w:t>
      </w:r>
      <w:proofErr w:type="spellEnd"/>
      <w:r w:rsidR="00AE6BB6" w:rsidRPr="00256F2B">
        <w:rPr>
          <w:sz w:val="22"/>
          <w:szCs w:val="22"/>
        </w:rPr>
        <w:t xml:space="preserve">  </w:t>
      </w:r>
      <w:proofErr w:type="spellStart"/>
      <w:r w:rsidR="00AE6BB6" w:rsidRPr="00256F2B">
        <w:rPr>
          <w:sz w:val="22"/>
          <w:szCs w:val="22"/>
        </w:rPr>
        <w:t>изграждане</w:t>
      </w:r>
      <w:proofErr w:type="spellEnd"/>
      <w:r w:rsidR="00AE6BB6" w:rsidRPr="00256F2B">
        <w:rPr>
          <w:sz w:val="22"/>
          <w:szCs w:val="22"/>
        </w:rPr>
        <w:t xml:space="preserve"> </w:t>
      </w:r>
      <w:proofErr w:type="spellStart"/>
      <w:r w:rsidR="00AE6BB6" w:rsidRPr="00256F2B">
        <w:rPr>
          <w:sz w:val="22"/>
          <w:szCs w:val="22"/>
        </w:rPr>
        <w:t>на</w:t>
      </w:r>
      <w:proofErr w:type="spellEnd"/>
      <w:r w:rsidR="00AE6BB6" w:rsidRPr="00256F2B">
        <w:rPr>
          <w:sz w:val="22"/>
          <w:szCs w:val="22"/>
        </w:rPr>
        <w:t xml:space="preserve"> </w:t>
      </w:r>
      <w:proofErr w:type="spellStart"/>
      <w:r w:rsidR="00AE6BB6" w:rsidRPr="00256F2B">
        <w:rPr>
          <w:sz w:val="22"/>
          <w:szCs w:val="22"/>
        </w:rPr>
        <w:t>съблекалня</w:t>
      </w:r>
      <w:proofErr w:type="spellEnd"/>
      <w:r w:rsidR="00AE6BB6" w:rsidRPr="00256F2B">
        <w:rPr>
          <w:sz w:val="22"/>
          <w:szCs w:val="22"/>
        </w:rPr>
        <w:t xml:space="preserve"> и </w:t>
      </w:r>
      <w:proofErr w:type="spellStart"/>
      <w:r w:rsidR="00AE6BB6" w:rsidRPr="00256F2B">
        <w:rPr>
          <w:sz w:val="22"/>
          <w:szCs w:val="22"/>
        </w:rPr>
        <w:t>фитнес</w:t>
      </w:r>
      <w:proofErr w:type="spellEnd"/>
      <w:r w:rsidR="00AE6BB6" w:rsidRPr="00256F2B">
        <w:rPr>
          <w:sz w:val="22"/>
          <w:szCs w:val="22"/>
        </w:rPr>
        <w:t xml:space="preserve"> </w:t>
      </w:r>
      <w:proofErr w:type="spellStart"/>
      <w:r w:rsidR="00AE6BB6" w:rsidRPr="00256F2B">
        <w:rPr>
          <w:sz w:val="22"/>
          <w:szCs w:val="22"/>
        </w:rPr>
        <w:t>зона</w:t>
      </w:r>
      <w:proofErr w:type="spellEnd"/>
      <w:r w:rsidR="00AE6BB6" w:rsidRPr="00256F2B">
        <w:rPr>
          <w:sz w:val="22"/>
          <w:szCs w:val="22"/>
        </w:rPr>
        <w:t xml:space="preserve"> </w:t>
      </w:r>
      <w:proofErr w:type="spellStart"/>
      <w:r w:rsidR="00AE6BB6" w:rsidRPr="00256F2B">
        <w:rPr>
          <w:sz w:val="22"/>
          <w:szCs w:val="22"/>
        </w:rPr>
        <w:t>към</w:t>
      </w:r>
      <w:proofErr w:type="spellEnd"/>
      <w:r w:rsidR="00AE6BB6" w:rsidRPr="00256F2B">
        <w:rPr>
          <w:sz w:val="22"/>
          <w:szCs w:val="22"/>
        </w:rPr>
        <w:t xml:space="preserve"> </w:t>
      </w:r>
      <w:proofErr w:type="spellStart"/>
      <w:r w:rsidR="00AE6BB6" w:rsidRPr="00256F2B">
        <w:rPr>
          <w:sz w:val="22"/>
          <w:szCs w:val="22"/>
        </w:rPr>
        <w:t>Зала</w:t>
      </w:r>
      <w:proofErr w:type="spellEnd"/>
      <w:r w:rsidR="00AE6BB6" w:rsidRPr="00256F2B">
        <w:rPr>
          <w:sz w:val="22"/>
          <w:szCs w:val="22"/>
        </w:rPr>
        <w:t xml:space="preserve"> </w:t>
      </w:r>
      <w:proofErr w:type="spellStart"/>
      <w:r w:rsidR="00AE6BB6" w:rsidRPr="00256F2B">
        <w:rPr>
          <w:sz w:val="22"/>
          <w:szCs w:val="22"/>
        </w:rPr>
        <w:t>за</w:t>
      </w:r>
      <w:proofErr w:type="spellEnd"/>
      <w:r w:rsidR="00AE6BB6" w:rsidRPr="00256F2B">
        <w:rPr>
          <w:sz w:val="22"/>
          <w:szCs w:val="22"/>
        </w:rPr>
        <w:t xml:space="preserve"> </w:t>
      </w:r>
      <w:proofErr w:type="spellStart"/>
      <w:r w:rsidR="00AE6BB6" w:rsidRPr="00256F2B">
        <w:rPr>
          <w:sz w:val="22"/>
          <w:szCs w:val="22"/>
        </w:rPr>
        <w:t>лека</w:t>
      </w:r>
      <w:proofErr w:type="spellEnd"/>
      <w:r w:rsidR="00256F2B" w:rsidRPr="00256F2B">
        <w:rPr>
          <w:sz w:val="22"/>
          <w:szCs w:val="22"/>
        </w:rPr>
        <w:t xml:space="preserve"> </w:t>
      </w:r>
      <w:proofErr w:type="spellStart"/>
      <w:r w:rsidR="00256F2B" w:rsidRPr="00256F2B">
        <w:rPr>
          <w:sz w:val="22"/>
          <w:szCs w:val="22"/>
        </w:rPr>
        <w:t>атлетика</w:t>
      </w:r>
      <w:proofErr w:type="spellEnd"/>
      <w:r w:rsidR="00256F2B" w:rsidRPr="00256F2B">
        <w:rPr>
          <w:sz w:val="22"/>
          <w:szCs w:val="22"/>
        </w:rPr>
        <w:t xml:space="preserve"> </w:t>
      </w:r>
      <w:proofErr w:type="spellStart"/>
      <w:r w:rsidR="00256F2B" w:rsidRPr="00256F2B">
        <w:rPr>
          <w:sz w:val="22"/>
          <w:szCs w:val="22"/>
        </w:rPr>
        <w:t>до</w:t>
      </w:r>
      <w:proofErr w:type="spellEnd"/>
      <w:r w:rsidR="00256F2B" w:rsidRPr="00256F2B">
        <w:rPr>
          <w:sz w:val="22"/>
          <w:szCs w:val="22"/>
        </w:rPr>
        <w:t xml:space="preserve"> </w:t>
      </w:r>
      <w:proofErr w:type="spellStart"/>
      <w:r w:rsidR="00256F2B" w:rsidRPr="00256F2B">
        <w:rPr>
          <w:sz w:val="22"/>
          <w:szCs w:val="22"/>
        </w:rPr>
        <w:t>стадион</w:t>
      </w:r>
      <w:proofErr w:type="spellEnd"/>
      <w:r w:rsidR="00256F2B" w:rsidRPr="00256F2B">
        <w:rPr>
          <w:sz w:val="22"/>
          <w:szCs w:val="22"/>
        </w:rPr>
        <w:t xml:space="preserve"> </w:t>
      </w:r>
      <w:proofErr w:type="spellStart"/>
      <w:r w:rsidR="00256F2B" w:rsidRPr="00256F2B">
        <w:rPr>
          <w:sz w:val="22"/>
          <w:szCs w:val="22"/>
        </w:rPr>
        <w:t>Локомотив</w:t>
      </w:r>
      <w:proofErr w:type="spellEnd"/>
      <w:r w:rsidR="00256F2B" w:rsidRPr="00256F2B">
        <w:rPr>
          <w:sz w:val="22"/>
          <w:szCs w:val="22"/>
        </w:rPr>
        <w:t xml:space="preserve"> </w:t>
      </w:r>
      <w:r w:rsidR="00AE6BB6" w:rsidRPr="00256F2B">
        <w:rPr>
          <w:sz w:val="22"/>
          <w:szCs w:val="22"/>
        </w:rPr>
        <w:t xml:space="preserve">в </w:t>
      </w:r>
      <w:proofErr w:type="spellStart"/>
      <w:r w:rsidR="00AE6BB6" w:rsidRPr="00256F2B">
        <w:rPr>
          <w:sz w:val="22"/>
          <w:szCs w:val="22"/>
        </w:rPr>
        <w:t>поземлен</w:t>
      </w:r>
      <w:proofErr w:type="spellEnd"/>
      <w:r w:rsidR="00AE6BB6" w:rsidRPr="00256F2B">
        <w:rPr>
          <w:sz w:val="22"/>
          <w:szCs w:val="22"/>
        </w:rPr>
        <w:t xml:space="preserve"> </w:t>
      </w:r>
      <w:proofErr w:type="spellStart"/>
      <w:r w:rsidR="00AE6BB6" w:rsidRPr="00256F2B">
        <w:rPr>
          <w:sz w:val="22"/>
          <w:szCs w:val="22"/>
        </w:rPr>
        <w:t>имот</w:t>
      </w:r>
      <w:proofErr w:type="spellEnd"/>
      <w:r w:rsidR="00AE6BB6" w:rsidRPr="00256F2B">
        <w:rPr>
          <w:sz w:val="22"/>
          <w:szCs w:val="22"/>
        </w:rPr>
        <w:t xml:space="preserve"> с </w:t>
      </w:r>
      <w:proofErr w:type="spellStart"/>
      <w:r w:rsidR="00AE6BB6" w:rsidRPr="00256F2B">
        <w:rPr>
          <w:sz w:val="22"/>
          <w:szCs w:val="22"/>
        </w:rPr>
        <w:t>идентификатор</w:t>
      </w:r>
      <w:proofErr w:type="spellEnd"/>
      <w:r w:rsidR="00AE6BB6" w:rsidRPr="00256F2B">
        <w:rPr>
          <w:sz w:val="22"/>
          <w:szCs w:val="22"/>
        </w:rPr>
        <w:t xml:space="preserve"> 56784.540.81 </w:t>
      </w:r>
      <w:proofErr w:type="spellStart"/>
      <w:r w:rsidR="00AE6BB6" w:rsidRPr="00256F2B">
        <w:rPr>
          <w:sz w:val="22"/>
          <w:szCs w:val="22"/>
        </w:rPr>
        <w:t>по</w:t>
      </w:r>
      <w:proofErr w:type="spellEnd"/>
      <w:r w:rsidR="00AE6BB6" w:rsidRPr="00256F2B">
        <w:rPr>
          <w:sz w:val="22"/>
          <w:szCs w:val="22"/>
        </w:rPr>
        <w:t xml:space="preserve"> </w:t>
      </w:r>
      <w:proofErr w:type="spellStart"/>
      <w:r w:rsidR="00AE6BB6" w:rsidRPr="00256F2B">
        <w:rPr>
          <w:sz w:val="22"/>
          <w:szCs w:val="22"/>
        </w:rPr>
        <w:t>кадастралната</w:t>
      </w:r>
      <w:proofErr w:type="spellEnd"/>
      <w:r w:rsidR="00AE6BB6" w:rsidRPr="00256F2B">
        <w:rPr>
          <w:sz w:val="22"/>
          <w:szCs w:val="22"/>
        </w:rPr>
        <w:t xml:space="preserve"> </w:t>
      </w:r>
      <w:proofErr w:type="spellStart"/>
      <w:r w:rsidR="00AE6BB6" w:rsidRPr="00256F2B">
        <w:rPr>
          <w:sz w:val="22"/>
          <w:szCs w:val="22"/>
        </w:rPr>
        <w:t>карта</w:t>
      </w:r>
      <w:proofErr w:type="spellEnd"/>
      <w:r w:rsidR="00AE6BB6" w:rsidRPr="00256F2B">
        <w:rPr>
          <w:sz w:val="22"/>
          <w:szCs w:val="22"/>
        </w:rPr>
        <w:t xml:space="preserve"> </w:t>
      </w:r>
      <w:proofErr w:type="spellStart"/>
      <w:r w:rsidR="00AE6BB6" w:rsidRPr="00256F2B">
        <w:rPr>
          <w:sz w:val="22"/>
          <w:szCs w:val="22"/>
        </w:rPr>
        <w:t>на</w:t>
      </w:r>
      <w:proofErr w:type="spellEnd"/>
      <w:r w:rsidR="00AE6BB6" w:rsidRPr="00256F2B">
        <w:rPr>
          <w:sz w:val="22"/>
          <w:szCs w:val="22"/>
        </w:rPr>
        <w:t xml:space="preserve"> </w:t>
      </w:r>
      <w:proofErr w:type="spellStart"/>
      <w:r w:rsidR="00AE6BB6" w:rsidRPr="00256F2B">
        <w:rPr>
          <w:sz w:val="22"/>
          <w:szCs w:val="22"/>
        </w:rPr>
        <w:t>град</w:t>
      </w:r>
      <w:proofErr w:type="spellEnd"/>
      <w:r w:rsidR="00AE6BB6" w:rsidRPr="00256F2B">
        <w:rPr>
          <w:sz w:val="22"/>
          <w:szCs w:val="22"/>
        </w:rPr>
        <w:t xml:space="preserve"> </w:t>
      </w:r>
      <w:proofErr w:type="spellStart"/>
      <w:r w:rsidR="00AE6BB6" w:rsidRPr="00256F2B">
        <w:rPr>
          <w:sz w:val="22"/>
          <w:szCs w:val="22"/>
        </w:rPr>
        <w:t>Пловдив</w:t>
      </w:r>
      <w:proofErr w:type="spellEnd"/>
      <w:r w:rsidR="00AE6BB6" w:rsidRPr="00256F2B">
        <w:rPr>
          <w:sz w:val="22"/>
          <w:szCs w:val="22"/>
        </w:rPr>
        <w:t>“</w:t>
      </w:r>
    </w:p>
    <w:p w:rsidR="00CE19ED" w:rsidRPr="00256F2B" w:rsidRDefault="00CE19ED" w:rsidP="005E0927">
      <w:pPr>
        <w:ind w:firstLine="426"/>
        <w:jc w:val="both"/>
        <w:rPr>
          <w:b/>
          <w:sz w:val="22"/>
          <w:szCs w:val="22"/>
          <w:lang w:val="bg-BG"/>
        </w:rPr>
      </w:pPr>
    </w:p>
    <w:p w:rsidR="00CE19ED" w:rsidRPr="00256F2B" w:rsidRDefault="00B87A5C" w:rsidP="009E4B94">
      <w:pPr>
        <w:ind w:firstLine="567"/>
        <w:rPr>
          <w:b/>
          <w:sz w:val="22"/>
          <w:szCs w:val="22"/>
          <w:lang w:val="bg-BG"/>
        </w:rPr>
      </w:pPr>
      <w:r w:rsidRPr="00256F2B">
        <w:rPr>
          <w:b/>
          <w:sz w:val="22"/>
          <w:szCs w:val="22"/>
          <w:lang w:val="bg-BG"/>
        </w:rPr>
        <w:t xml:space="preserve">  </w:t>
      </w:r>
      <w:r w:rsidR="00CE19ED" w:rsidRPr="00256F2B">
        <w:rPr>
          <w:b/>
          <w:sz w:val="22"/>
          <w:szCs w:val="22"/>
          <w:lang w:val="bg-BG"/>
        </w:rPr>
        <w:t>УВАЖАЕМИ ГОСПОЖИ И ГОСПОДА,</w:t>
      </w:r>
    </w:p>
    <w:p w:rsidR="00664FAD" w:rsidRPr="00256F2B" w:rsidRDefault="00664FAD" w:rsidP="009E4B94">
      <w:pPr>
        <w:ind w:firstLine="567"/>
        <w:rPr>
          <w:b/>
          <w:sz w:val="22"/>
          <w:szCs w:val="22"/>
          <w:lang w:val="bg-BG"/>
        </w:rPr>
      </w:pPr>
    </w:p>
    <w:p w:rsidR="00986A10" w:rsidRPr="00256F2B" w:rsidRDefault="00256F2B" w:rsidP="00AE6BB6">
      <w:pPr>
        <w:jc w:val="both"/>
        <w:rPr>
          <w:sz w:val="22"/>
          <w:szCs w:val="22"/>
          <w:lang w:val="bg-BG"/>
        </w:rPr>
      </w:pPr>
      <w:r w:rsidRPr="00256F2B">
        <w:rPr>
          <w:sz w:val="22"/>
          <w:szCs w:val="22"/>
          <w:lang w:val="bg-BG"/>
        </w:rPr>
        <w:tab/>
      </w:r>
      <w:r w:rsidR="00CE19ED" w:rsidRPr="00256F2B">
        <w:rPr>
          <w:sz w:val="22"/>
          <w:szCs w:val="22"/>
          <w:lang w:val="bg-BG"/>
        </w:rPr>
        <w:t xml:space="preserve">С настоящото, Ви представяме нашето </w:t>
      </w:r>
      <w:r w:rsidR="000B1669" w:rsidRPr="00256F2B">
        <w:rPr>
          <w:sz w:val="22"/>
          <w:szCs w:val="22"/>
          <w:lang w:val="bg-BG"/>
        </w:rPr>
        <w:t>Техническо</w:t>
      </w:r>
      <w:r w:rsidR="00CE19ED" w:rsidRPr="00256F2B">
        <w:rPr>
          <w:sz w:val="22"/>
          <w:szCs w:val="22"/>
          <w:lang w:val="bg-BG"/>
        </w:rPr>
        <w:t xml:space="preserve"> предложение за </w:t>
      </w:r>
      <w:r w:rsidR="000B1669" w:rsidRPr="00256F2B">
        <w:rPr>
          <w:sz w:val="22"/>
          <w:szCs w:val="22"/>
          <w:lang w:val="bg-BG"/>
        </w:rPr>
        <w:t>изпълнение на</w:t>
      </w:r>
      <w:r w:rsidR="00CE19ED" w:rsidRPr="00256F2B">
        <w:rPr>
          <w:sz w:val="22"/>
          <w:szCs w:val="22"/>
          <w:lang w:val="bg-BG"/>
        </w:rPr>
        <w:t xml:space="preserve"> обявената от </w:t>
      </w:r>
      <w:r w:rsidR="00AE6BB6" w:rsidRPr="00256F2B">
        <w:rPr>
          <w:sz w:val="22"/>
          <w:szCs w:val="22"/>
          <w:lang w:val="bg-BG"/>
        </w:rPr>
        <w:t>Вас обществена поръчка</w:t>
      </w:r>
      <w:r w:rsidR="007F6B44" w:rsidRPr="00256F2B">
        <w:rPr>
          <w:sz w:val="22"/>
          <w:szCs w:val="22"/>
          <w:lang w:val="bg-BG"/>
        </w:rPr>
        <w:t>:</w:t>
      </w:r>
      <w:r w:rsidR="0087034C" w:rsidRPr="00256F2B">
        <w:rPr>
          <w:sz w:val="22"/>
          <w:szCs w:val="22"/>
          <w:lang w:val="bg-BG"/>
        </w:rPr>
        <w:t xml:space="preserve"> </w:t>
      </w:r>
    </w:p>
    <w:p w:rsidR="009E4B94" w:rsidRPr="00256F2B" w:rsidRDefault="009E4B94" w:rsidP="009E4B94">
      <w:pPr>
        <w:ind w:firstLine="567"/>
        <w:jc w:val="both"/>
        <w:rPr>
          <w:b/>
          <w:caps/>
          <w:sz w:val="22"/>
          <w:szCs w:val="22"/>
          <w:lang w:val="bg-BG"/>
        </w:rPr>
      </w:pPr>
    </w:p>
    <w:p w:rsidR="0051385C" w:rsidRPr="00256F2B" w:rsidRDefault="000B1669" w:rsidP="009E4B94">
      <w:pPr>
        <w:ind w:firstLine="567"/>
        <w:jc w:val="both"/>
        <w:rPr>
          <w:b/>
          <w:caps/>
          <w:sz w:val="22"/>
          <w:szCs w:val="22"/>
          <w:lang w:val="bg-BG"/>
        </w:rPr>
      </w:pPr>
      <w:r w:rsidRPr="00256F2B">
        <w:rPr>
          <w:b/>
          <w:caps/>
          <w:sz w:val="22"/>
          <w:szCs w:val="22"/>
          <w:lang w:val="bg-BG"/>
        </w:rPr>
        <w:t>І. Предложение за изпълнение на поръчката в съответствие с техническите спецификации и изискванията на Възложителя</w:t>
      </w:r>
      <w:r w:rsidR="00A368AB" w:rsidRPr="00256F2B">
        <w:rPr>
          <w:b/>
          <w:caps/>
          <w:sz w:val="22"/>
          <w:szCs w:val="22"/>
          <w:lang w:val="bg-BG"/>
        </w:rPr>
        <w:t>:</w:t>
      </w:r>
    </w:p>
    <w:p w:rsidR="00AE6BB6" w:rsidRPr="00256F2B" w:rsidRDefault="00AE6BB6" w:rsidP="009E4B94">
      <w:pPr>
        <w:ind w:firstLine="567"/>
        <w:jc w:val="both"/>
        <w:rPr>
          <w:b/>
          <w:caps/>
          <w:sz w:val="22"/>
          <w:szCs w:val="22"/>
          <w:lang w:val="bg-BG"/>
        </w:rPr>
      </w:pPr>
    </w:p>
    <w:p w:rsidR="000B1669" w:rsidRPr="00256F2B" w:rsidRDefault="00AE6BB6" w:rsidP="009E4B94">
      <w:pPr>
        <w:ind w:firstLine="567"/>
        <w:jc w:val="both"/>
        <w:rPr>
          <w:b/>
          <w:sz w:val="22"/>
          <w:szCs w:val="22"/>
          <w:lang w:val="bg-BG"/>
        </w:rPr>
      </w:pPr>
      <w:r w:rsidRPr="00256F2B">
        <w:rPr>
          <w:b/>
          <w:sz w:val="22"/>
          <w:szCs w:val="22"/>
          <w:lang w:val="bg-BG"/>
        </w:rPr>
        <w:t>1</w:t>
      </w:r>
      <w:r w:rsidR="000B1669" w:rsidRPr="00256F2B">
        <w:rPr>
          <w:b/>
          <w:sz w:val="22"/>
          <w:szCs w:val="22"/>
          <w:lang w:val="bg-BG"/>
        </w:rPr>
        <w:t xml:space="preserve">. </w:t>
      </w:r>
      <w:r w:rsidRPr="00256F2B">
        <w:rPr>
          <w:b/>
          <w:sz w:val="22"/>
          <w:szCs w:val="22"/>
          <w:lang w:val="bg-BG"/>
        </w:rPr>
        <w:t>Предложен срок за изпълнение предмета на поръчката:</w:t>
      </w:r>
      <w:r w:rsidR="000B1669" w:rsidRPr="00256F2B">
        <w:rPr>
          <w:b/>
          <w:sz w:val="22"/>
          <w:szCs w:val="22"/>
          <w:lang w:val="bg-BG"/>
        </w:rPr>
        <w:t xml:space="preserve"> </w:t>
      </w:r>
    </w:p>
    <w:p w:rsidR="004E578D" w:rsidRPr="00256F2B" w:rsidRDefault="00B87A5C" w:rsidP="009E4B94">
      <w:pPr>
        <w:pStyle w:val="11"/>
        <w:snapToGrid w:val="0"/>
        <w:ind w:left="0" w:firstLine="360"/>
        <w:jc w:val="both"/>
        <w:rPr>
          <w:noProof w:val="0"/>
          <w:sz w:val="22"/>
          <w:szCs w:val="22"/>
        </w:rPr>
      </w:pPr>
      <w:r w:rsidRPr="00256F2B">
        <w:rPr>
          <w:b/>
          <w:sz w:val="22"/>
          <w:szCs w:val="22"/>
        </w:rPr>
        <w:t xml:space="preserve">    </w:t>
      </w:r>
      <w:r w:rsidR="000B1669" w:rsidRPr="00256F2B">
        <w:rPr>
          <w:b/>
          <w:sz w:val="22"/>
          <w:szCs w:val="22"/>
        </w:rPr>
        <w:t xml:space="preserve">до </w:t>
      </w:r>
      <w:r w:rsidR="000B1669" w:rsidRPr="00256F2B">
        <w:rPr>
          <w:sz w:val="22"/>
          <w:szCs w:val="22"/>
        </w:rPr>
        <w:t xml:space="preserve">_________________ </w:t>
      </w:r>
      <w:r w:rsidR="000B1669" w:rsidRPr="00256F2B">
        <w:rPr>
          <w:b/>
          <w:sz w:val="22"/>
          <w:szCs w:val="22"/>
        </w:rPr>
        <w:t>календарни дни</w:t>
      </w:r>
      <w:r w:rsidR="000B1669" w:rsidRPr="00256F2B">
        <w:rPr>
          <w:sz w:val="22"/>
          <w:szCs w:val="22"/>
        </w:rPr>
        <w:t>, считано от</w:t>
      </w:r>
      <w:r w:rsidR="00AE6BB6" w:rsidRPr="00256F2B">
        <w:rPr>
          <w:sz w:val="22"/>
          <w:szCs w:val="22"/>
        </w:rPr>
        <w:t xml:space="preserve"> следващия работен ден след датата на възлагане на договора, чрез възлагателно писмо</w:t>
      </w:r>
      <w:r w:rsidR="00AE6BB6" w:rsidRPr="00256F2B">
        <w:rPr>
          <w:rFonts w:eastAsia="MS ??"/>
          <w:i/>
          <w:sz w:val="22"/>
          <w:szCs w:val="22"/>
        </w:rPr>
        <w:t xml:space="preserve"> </w:t>
      </w:r>
      <w:r w:rsidR="00AE6BB6" w:rsidRPr="00256F2B">
        <w:rPr>
          <w:rFonts w:eastAsia="MS ??"/>
          <w:sz w:val="22"/>
          <w:szCs w:val="22"/>
        </w:rPr>
        <w:t xml:space="preserve">до предаване на цялата строителна документация от страна на </w:t>
      </w:r>
      <w:r w:rsidR="00256F2B" w:rsidRPr="00256F2B">
        <w:rPr>
          <w:rFonts w:eastAsia="MS ??"/>
          <w:sz w:val="22"/>
          <w:szCs w:val="22"/>
        </w:rPr>
        <w:t>и</w:t>
      </w:r>
      <w:r w:rsidR="00AE6BB6" w:rsidRPr="00256F2B">
        <w:rPr>
          <w:rFonts w:eastAsia="MS ??"/>
          <w:sz w:val="22"/>
          <w:szCs w:val="22"/>
        </w:rPr>
        <w:t>зпълнителя за въвеждане на строежа в експлоатация</w:t>
      </w:r>
      <w:r w:rsidR="00AE6BB6" w:rsidRPr="00256F2B">
        <w:rPr>
          <w:sz w:val="22"/>
          <w:szCs w:val="22"/>
        </w:rPr>
        <w:t>.</w:t>
      </w:r>
    </w:p>
    <w:p w:rsidR="0051385C" w:rsidRPr="00256F2B" w:rsidRDefault="0051385C" w:rsidP="009E4B94">
      <w:pPr>
        <w:pStyle w:val="11"/>
        <w:snapToGrid w:val="0"/>
        <w:ind w:left="0" w:firstLine="360"/>
        <w:jc w:val="both"/>
        <w:rPr>
          <w:noProof w:val="0"/>
          <w:sz w:val="22"/>
          <w:szCs w:val="22"/>
        </w:rPr>
      </w:pPr>
      <w:r w:rsidRPr="00256F2B">
        <w:rPr>
          <w:noProof w:val="0"/>
          <w:sz w:val="22"/>
          <w:szCs w:val="22"/>
        </w:rPr>
        <w:t>(</w:t>
      </w:r>
      <w:r w:rsidR="00D6577A" w:rsidRPr="00256F2B">
        <w:rPr>
          <w:noProof w:val="0"/>
          <w:sz w:val="22"/>
          <w:szCs w:val="22"/>
        </w:rPr>
        <w:t>П</w:t>
      </w:r>
      <w:r w:rsidRPr="00256F2B">
        <w:rPr>
          <w:i/>
          <w:sz w:val="22"/>
          <w:szCs w:val="22"/>
        </w:rPr>
        <w:t>осо</w:t>
      </w:r>
      <w:r w:rsidR="00D6577A" w:rsidRPr="00256F2B">
        <w:rPr>
          <w:i/>
          <w:sz w:val="22"/>
          <w:szCs w:val="22"/>
        </w:rPr>
        <w:t>ченият срок не може да бъде по-кратък</w:t>
      </w:r>
      <w:r w:rsidRPr="00256F2B">
        <w:rPr>
          <w:i/>
          <w:sz w:val="22"/>
          <w:szCs w:val="22"/>
        </w:rPr>
        <w:t xml:space="preserve"> от </w:t>
      </w:r>
      <w:r w:rsidR="00AE6BB6" w:rsidRPr="00256F2B">
        <w:rPr>
          <w:i/>
          <w:sz w:val="22"/>
          <w:szCs w:val="22"/>
        </w:rPr>
        <w:t>240</w:t>
      </w:r>
      <w:r w:rsidRPr="00256F2B">
        <w:rPr>
          <w:rFonts w:eastAsia="MS ??"/>
          <w:i/>
          <w:sz w:val="22"/>
          <w:szCs w:val="22"/>
        </w:rPr>
        <w:t xml:space="preserve"> календарни дни и по-</w:t>
      </w:r>
      <w:r w:rsidR="00D6577A" w:rsidRPr="00256F2B">
        <w:rPr>
          <w:rFonts w:eastAsia="MS ??"/>
          <w:i/>
          <w:sz w:val="22"/>
          <w:szCs w:val="22"/>
        </w:rPr>
        <w:t>дълъг от</w:t>
      </w:r>
      <w:r w:rsidRPr="00256F2B">
        <w:rPr>
          <w:rFonts w:eastAsia="MS ??"/>
          <w:i/>
          <w:sz w:val="22"/>
          <w:szCs w:val="22"/>
        </w:rPr>
        <w:t xml:space="preserve"> </w:t>
      </w:r>
      <w:r w:rsidR="00AE6BB6" w:rsidRPr="00256F2B">
        <w:rPr>
          <w:rFonts w:eastAsia="MS ??"/>
          <w:i/>
          <w:sz w:val="22"/>
          <w:szCs w:val="22"/>
        </w:rPr>
        <w:t>3</w:t>
      </w:r>
      <w:r w:rsidR="007A01DA" w:rsidRPr="00256F2B">
        <w:rPr>
          <w:rFonts w:eastAsia="MS ??"/>
          <w:i/>
          <w:sz w:val="22"/>
          <w:szCs w:val="22"/>
        </w:rPr>
        <w:t>6</w:t>
      </w:r>
      <w:r w:rsidR="00AE6BB6" w:rsidRPr="00256F2B">
        <w:rPr>
          <w:rFonts w:eastAsia="MS ??"/>
          <w:i/>
          <w:sz w:val="22"/>
          <w:szCs w:val="22"/>
        </w:rPr>
        <w:t>0</w:t>
      </w:r>
      <w:r w:rsidRPr="00256F2B">
        <w:rPr>
          <w:rFonts w:eastAsia="MS ??"/>
          <w:i/>
          <w:sz w:val="22"/>
          <w:szCs w:val="22"/>
        </w:rPr>
        <w:t xml:space="preserve"> календарни</w:t>
      </w:r>
      <w:r w:rsidR="00AE6BB6" w:rsidRPr="00256F2B">
        <w:rPr>
          <w:rFonts w:eastAsia="MS ??"/>
          <w:i/>
          <w:sz w:val="22"/>
          <w:szCs w:val="22"/>
        </w:rPr>
        <w:t xml:space="preserve"> дни)</w:t>
      </w:r>
    </w:p>
    <w:p w:rsidR="00A368AB" w:rsidRPr="00256F2B" w:rsidRDefault="00AE6BB6" w:rsidP="009E4B94">
      <w:pPr>
        <w:pStyle w:val="11"/>
        <w:snapToGrid w:val="0"/>
        <w:ind w:left="0" w:firstLine="567"/>
        <w:jc w:val="both"/>
        <w:rPr>
          <w:sz w:val="22"/>
          <w:szCs w:val="22"/>
        </w:rPr>
      </w:pPr>
      <w:r w:rsidRPr="00256F2B">
        <w:rPr>
          <w:b/>
          <w:sz w:val="22"/>
          <w:szCs w:val="22"/>
        </w:rPr>
        <w:t>2</w:t>
      </w:r>
      <w:r w:rsidR="001052AE" w:rsidRPr="00256F2B">
        <w:rPr>
          <w:b/>
          <w:sz w:val="22"/>
          <w:szCs w:val="22"/>
        </w:rPr>
        <w:t xml:space="preserve">. Срок за извършване на авторски надзор: </w:t>
      </w:r>
      <w:r w:rsidR="001052AE" w:rsidRPr="00256F2B">
        <w:rPr>
          <w:sz w:val="22"/>
          <w:szCs w:val="22"/>
        </w:rPr>
        <w:t xml:space="preserve">от откриване на строителната площадка до </w:t>
      </w:r>
      <w:r w:rsidR="0051385C" w:rsidRPr="00256F2B">
        <w:rPr>
          <w:sz w:val="22"/>
          <w:szCs w:val="22"/>
        </w:rPr>
        <w:t>въвеждане на строежа в експлоатация</w:t>
      </w:r>
      <w:r w:rsidR="001052AE" w:rsidRPr="00256F2B">
        <w:rPr>
          <w:sz w:val="22"/>
          <w:szCs w:val="22"/>
        </w:rPr>
        <w:t>.</w:t>
      </w:r>
    </w:p>
    <w:p w:rsidR="009E4B94" w:rsidRPr="00256F2B" w:rsidRDefault="009E4B94" w:rsidP="009E4B94">
      <w:pPr>
        <w:ind w:firstLine="567"/>
        <w:jc w:val="both"/>
        <w:rPr>
          <w:i/>
          <w:sz w:val="22"/>
          <w:szCs w:val="22"/>
          <w:lang w:val="bg-BG"/>
        </w:rPr>
      </w:pPr>
    </w:p>
    <w:p w:rsidR="00E24EBE" w:rsidRPr="00256F2B" w:rsidRDefault="00E24EBE" w:rsidP="009E4B94">
      <w:pPr>
        <w:ind w:firstLine="567"/>
        <w:jc w:val="both"/>
        <w:rPr>
          <w:b/>
          <w:caps/>
          <w:sz w:val="22"/>
          <w:szCs w:val="22"/>
          <w:lang w:val="bg-BG"/>
        </w:rPr>
      </w:pPr>
      <w:r w:rsidRPr="00256F2B">
        <w:rPr>
          <w:b/>
          <w:caps/>
          <w:sz w:val="22"/>
          <w:szCs w:val="22"/>
          <w:lang w:val="bg-BG"/>
        </w:rPr>
        <w:t>ІІ. ДекларИРАМ</w:t>
      </w:r>
      <w:r w:rsidR="00034F74" w:rsidRPr="00256F2B">
        <w:rPr>
          <w:b/>
          <w:caps/>
          <w:sz w:val="22"/>
          <w:szCs w:val="22"/>
          <w:lang w:val="bg-BG"/>
        </w:rPr>
        <w:t>Е</w:t>
      </w:r>
      <w:r w:rsidRPr="00256F2B">
        <w:rPr>
          <w:b/>
          <w:caps/>
          <w:sz w:val="22"/>
          <w:szCs w:val="22"/>
          <w:lang w:val="bg-BG"/>
        </w:rPr>
        <w:t>, ЧЕ:</w:t>
      </w:r>
    </w:p>
    <w:p w:rsidR="00E24EBE" w:rsidRPr="00256F2B" w:rsidRDefault="00AE6BB6" w:rsidP="00B87A5C">
      <w:pPr>
        <w:ind w:firstLine="567"/>
        <w:jc w:val="both"/>
        <w:rPr>
          <w:sz w:val="22"/>
          <w:szCs w:val="22"/>
          <w:lang w:val="bg-BG"/>
        </w:rPr>
      </w:pPr>
      <w:r w:rsidRPr="00256F2B">
        <w:rPr>
          <w:sz w:val="22"/>
          <w:szCs w:val="22"/>
          <w:lang w:val="bg-BG"/>
        </w:rPr>
        <w:t>1</w:t>
      </w:r>
      <w:r w:rsidR="00B87A5C" w:rsidRPr="00256F2B">
        <w:rPr>
          <w:sz w:val="22"/>
          <w:szCs w:val="22"/>
          <w:lang w:val="bg-BG"/>
        </w:rPr>
        <w:t xml:space="preserve">. </w:t>
      </w:r>
      <w:r w:rsidR="00E24EBE" w:rsidRPr="00256F2B">
        <w:rPr>
          <w:sz w:val="22"/>
          <w:szCs w:val="22"/>
          <w:lang w:val="bg-BG"/>
        </w:rPr>
        <w:t>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w:t>
      </w:r>
      <w:r w:rsidR="00034F74" w:rsidRPr="00256F2B">
        <w:rPr>
          <w:sz w:val="22"/>
          <w:szCs w:val="22"/>
          <w:lang w:val="bg-BG"/>
        </w:rPr>
        <w:t>и</w:t>
      </w:r>
      <w:r w:rsidR="00E24EBE" w:rsidRPr="00256F2B">
        <w:rPr>
          <w:sz w:val="22"/>
          <w:szCs w:val="22"/>
          <w:lang w:val="bg-BG"/>
        </w:rPr>
        <w:t>т</w:t>
      </w:r>
      <w:r w:rsidR="00034F74" w:rsidRPr="00256F2B">
        <w:rPr>
          <w:sz w:val="22"/>
          <w:szCs w:val="22"/>
          <w:lang w:val="bg-BG"/>
        </w:rPr>
        <w:t>е</w:t>
      </w:r>
      <w:r w:rsidR="00E24EBE" w:rsidRPr="00256F2B">
        <w:rPr>
          <w:sz w:val="22"/>
          <w:szCs w:val="22"/>
          <w:lang w:val="bg-BG"/>
        </w:rPr>
        <w:t xml:space="preserve"> спецификаци</w:t>
      </w:r>
      <w:r w:rsidR="00034F74" w:rsidRPr="00256F2B">
        <w:rPr>
          <w:sz w:val="22"/>
          <w:szCs w:val="22"/>
          <w:lang w:val="bg-BG"/>
        </w:rPr>
        <w:t>и</w:t>
      </w:r>
      <w:r w:rsidR="00E24EBE" w:rsidRPr="00256F2B">
        <w:rPr>
          <w:sz w:val="22"/>
          <w:szCs w:val="22"/>
          <w:lang w:val="bg-BG"/>
        </w:rPr>
        <w:t>, обяв</w:t>
      </w:r>
      <w:r w:rsidR="008853FF" w:rsidRPr="00256F2B">
        <w:rPr>
          <w:sz w:val="22"/>
          <w:szCs w:val="22"/>
          <w:lang w:val="bg-BG"/>
        </w:rPr>
        <w:t>ата</w:t>
      </w:r>
      <w:r w:rsidR="00E24EBE" w:rsidRPr="00256F2B">
        <w:rPr>
          <w:sz w:val="22"/>
          <w:szCs w:val="22"/>
          <w:lang w:val="bg-BG"/>
        </w:rPr>
        <w:t xml:space="preserve"> на обществената поръчка.</w:t>
      </w:r>
    </w:p>
    <w:p w:rsidR="00E24EBE" w:rsidRPr="00256F2B" w:rsidRDefault="008853FF" w:rsidP="00B87A5C">
      <w:pPr>
        <w:ind w:firstLine="567"/>
        <w:jc w:val="both"/>
        <w:rPr>
          <w:sz w:val="22"/>
          <w:szCs w:val="22"/>
          <w:lang w:val="bg-BG"/>
        </w:rPr>
      </w:pPr>
      <w:r w:rsidRPr="00256F2B">
        <w:rPr>
          <w:sz w:val="22"/>
          <w:szCs w:val="22"/>
          <w:lang w:val="bg-BG"/>
        </w:rPr>
        <w:t>2</w:t>
      </w:r>
      <w:r w:rsidR="00B87A5C" w:rsidRPr="00256F2B">
        <w:rPr>
          <w:sz w:val="22"/>
          <w:szCs w:val="22"/>
          <w:lang w:val="bg-BG"/>
        </w:rPr>
        <w:t xml:space="preserve">. </w:t>
      </w:r>
      <w:r w:rsidR="00E24EBE" w:rsidRPr="00256F2B">
        <w:rPr>
          <w:sz w:val="22"/>
          <w:szCs w:val="22"/>
          <w:lang w:val="bg-BG"/>
        </w:rPr>
        <w:t xml:space="preserve">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E24EBE" w:rsidRPr="00256F2B" w:rsidRDefault="008853FF" w:rsidP="009E4B94">
      <w:pPr>
        <w:ind w:firstLine="567"/>
        <w:jc w:val="both"/>
        <w:rPr>
          <w:sz w:val="22"/>
          <w:szCs w:val="22"/>
          <w:lang w:val="bg-BG"/>
        </w:rPr>
      </w:pPr>
      <w:r w:rsidRPr="00256F2B">
        <w:rPr>
          <w:sz w:val="22"/>
          <w:szCs w:val="22"/>
          <w:lang w:val="bg-BG"/>
        </w:rPr>
        <w:t>3.</w:t>
      </w:r>
      <w:r w:rsidR="00E24EBE" w:rsidRPr="00256F2B">
        <w:rPr>
          <w:sz w:val="22"/>
          <w:szCs w:val="22"/>
          <w:lang w:val="bg-BG"/>
        </w:rPr>
        <w:t xml:space="preserve"> Проектно-сметната документация ще бъде изработена, подписана и съгласувана от проектанти с правоспособност да изработват съответните части.</w:t>
      </w:r>
    </w:p>
    <w:p w:rsidR="00E24EBE" w:rsidRPr="00256F2B" w:rsidRDefault="008853FF" w:rsidP="009E4B94">
      <w:pPr>
        <w:ind w:firstLine="567"/>
        <w:jc w:val="both"/>
        <w:rPr>
          <w:sz w:val="22"/>
          <w:szCs w:val="22"/>
          <w:lang w:val="bg-BG"/>
        </w:rPr>
      </w:pPr>
      <w:r w:rsidRPr="00256F2B">
        <w:rPr>
          <w:sz w:val="22"/>
          <w:szCs w:val="22"/>
          <w:lang w:val="bg-BG"/>
        </w:rPr>
        <w:t>4</w:t>
      </w:r>
      <w:r w:rsidR="00E24EBE" w:rsidRPr="00256F2B">
        <w:rPr>
          <w:sz w:val="22"/>
          <w:szCs w:val="22"/>
          <w:lang w:val="bg-BG"/>
        </w:rPr>
        <w:t>.</w:t>
      </w:r>
      <w:r w:rsidR="00E24EBE" w:rsidRPr="00256F2B">
        <w:rPr>
          <w:b/>
          <w:sz w:val="22"/>
          <w:szCs w:val="22"/>
          <w:lang w:val="bg-BG"/>
        </w:rPr>
        <w:t xml:space="preserve"> </w:t>
      </w:r>
      <w:r w:rsidR="00E24EBE" w:rsidRPr="00256F2B">
        <w:rPr>
          <w:sz w:val="22"/>
          <w:szCs w:val="22"/>
          <w:lang w:val="bg-BG"/>
        </w:rPr>
        <w:t>Гаранционният срок на изпълнените СМР е съгласно Наредба №</w:t>
      </w:r>
      <w:r w:rsidR="00034F74" w:rsidRPr="00256F2B">
        <w:rPr>
          <w:sz w:val="22"/>
          <w:szCs w:val="22"/>
          <w:lang w:val="bg-BG"/>
        </w:rPr>
        <w:t xml:space="preserve"> </w:t>
      </w:r>
      <w:r w:rsidR="00E24EBE" w:rsidRPr="00256F2B">
        <w:rPr>
          <w:sz w:val="22"/>
          <w:szCs w:val="22"/>
          <w:lang w:val="bg-BG"/>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E578D" w:rsidRPr="00256F2B" w:rsidRDefault="008853FF" w:rsidP="009E4B94">
      <w:pPr>
        <w:ind w:firstLine="567"/>
        <w:jc w:val="both"/>
        <w:rPr>
          <w:sz w:val="22"/>
          <w:szCs w:val="22"/>
          <w:lang w:val="bg-BG"/>
        </w:rPr>
      </w:pPr>
      <w:r w:rsidRPr="00256F2B">
        <w:rPr>
          <w:sz w:val="22"/>
          <w:szCs w:val="22"/>
          <w:lang w:val="bg-BG"/>
        </w:rPr>
        <w:t>5</w:t>
      </w:r>
      <w:r w:rsidR="00E24EBE" w:rsidRPr="00256F2B">
        <w:rPr>
          <w:sz w:val="22"/>
          <w:szCs w:val="22"/>
          <w:lang w:val="bg-BG"/>
        </w:rPr>
        <w:t>.</w:t>
      </w:r>
      <w:r w:rsidR="00034F74" w:rsidRPr="00256F2B">
        <w:rPr>
          <w:sz w:val="22"/>
          <w:szCs w:val="22"/>
          <w:lang w:val="bg-BG"/>
        </w:rPr>
        <w:t xml:space="preserve"> </w:t>
      </w:r>
      <w:r w:rsidR="00E24EBE" w:rsidRPr="00256F2B">
        <w:rPr>
          <w:sz w:val="22"/>
          <w:szCs w:val="22"/>
          <w:lang w:val="bg-BG"/>
        </w:rPr>
        <w:t xml:space="preserve">Всички необходими изходни данни от експлоатационните и др. дружества ще набавим за наша сметка, както и екзекутивната документация и необходимите изпитвания за </w:t>
      </w:r>
      <w:r w:rsidR="0051385C" w:rsidRPr="00256F2B">
        <w:rPr>
          <w:sz w:val="22"/>
          <w:szCs w:val="22"/>
          <w:lang w:val="bg-BG"/>
        </w:rPr>
        <w:t>въвеждане</w:t>
      </w:r>
      <w:r w:rsidR="00E24EBE" w:rsidRPr="00256F2B">
        <w:rPr>
          <w:sz w:val="22"/>
          <w:szCs w:val="22"/>
          <w:lang w:val="bg-BG"/>
        </w:rPr>
        <w:t xml:space="preserve"> в експлоатация съ</w:t>
      </w:r>
      <w:r w:rsidR="00863547" w:rsidRPr="00256F2B">
        <w:rPr>
          <w:sz w:val="22"/>
          <w:szCs w:val="22"/>
          <w:lang w:val="bg-BG"/>
        </w:rPr>
        <w:t>що се осигуряват за наша сметка</w:t>
      </w:r>
      <w:r w:rsidR="00E24EBE" w:rsidRPr="00256F2B">
        <w:rPr>
          <w:sz w:val="22"/>
          <w:szCs w:val="22"/>
          <w:lang w:val="bg-BG"/>
        </w:rPr>
        <w:t xml:space="preserve">. </w:t>
      </w:r>
    </w:p>
    <w:p w:rsidR="0070769C" w:rsidRPr="00256F2B" w:rsidRDefault="0070769C" w:rsidP="009E4B94">
      <w:pPr>
        <w:ind w:firstLine="567"/>
        <w:jc w:val="both"/>
        <w:rPr>
          <w:sz w:val="22"/>
          <w:szCs w:val="22"/>
          <w:lang w:val="bg-BG"/>
        </w:rPr>
      </w:pPr>
    </w:p>
    <w:p w:rsidR="00863547" w:rsidRPr="00256F2B" w:rsidRDefault="00EB79FD" w:rsidP="009E4B94">
      <w:pPr>
        <w:ind w:firstLine="567"/>
        <w:jc w:val="both"/>
        <w:rPr>
          <w:b/>
          <w:sz w:val="22"/>
          <w:szCs w:val="22"/>
          <w:lang w:val="bg-BG"/>
        </w:rPr>
      </w:pPr>
      <w:r w:rsidRPr="00256F2B">
        <w:rPr>
          <w:b/>
          <w:sz w:val="22"/>
          <w:szCs w:val="22"/>
          <w:lang w:val="bg-BG"/>
        </w:rPr>
        <w:t>Приложени</w:t>
      </w:r>
      <w:r w:rsidR="00256F2B">
        <w:rPr>
          <w:b/>
          <w:sz w:val="22"/>
          <w:szCs w:val="22"/>
          <w:lang w:val="bg-BG"/>
        </w:rPr>
        <w:t>е</w:t>
      </w:r>
      <w:r w:rsidRPr="00256F2B">
        <w:rPr>
          <w:b/>
          <w:sz w:val="22"/>
          <w:szCs w:val="22"/>
          <w:lang w:val="bg-BG"/>
        </w:rPr>
        <w:t xml:space="preserve">: </w:t>
      </w:r>
    </w:p>
    <w:p w:rsidR="004213B6" w:rsidRPr="00256F2B" w:rsidRDefault="0051385C" w:rsidP="009E4B94">
      <w:pPr>
        <w:ind w:firstLine="567"/>
        <w:jc w:val="both"/>
        <w:rPr>
          <w:i/>
          <w:sz w:val="22"/>
          <w:szCs w:val="22"/>
          <w:lang w:val="bg-BG"/>
        </w:rPr>
      </w:pPr>
      <w:r w:rsidRPr="00256F2B">
        <w:rPr>
          <w:b/>
          <w:bCs/>
          <w:iCs/>
          <w:sz w:val="22"/>
          <w:szCs w:val="22"/>
          <w:lang w:val="bg-BG" w:eastAsia="bg-BG"/>
        </w:rPr>
        <w:t>1</w:t>
      </w:r>
      <w:r w:rsidR="00863547" w:rsidRPr="00256F2B">
        <w:rPr>
          <w:b/>
          <w:bCs/>
          <w:iCs/>
          <w:sz w:val="22"/>
          <w:szCs w:val="22"/>
          <w:lang w:val="bg-BG" w:eastAsia="bg-BG"/>
        </w:rPr>
        <w:t>.</w:t>
      </w:r>
      <w:r w:rsidR="004213B6" w:rsidRPr="00256F2B">
        <w:rPr>
          <w:b/>
          <w:bCs/>
          <w:iCs/>
          <w:sz w:val="22"/>
          <w:szCs w:val="22"/>
          <w:lang w:val="bg-BG" w:eastAsia="bg-BG"/>
        </w:rPr>
        <w:t>Подробен Линеен график за изпълнение на дейностите</w:t>
      </w:r>
      <w:r w:rsidR="004213B6" w:rsidRPr="00256F2B">
        <w:rPr>
          <w:bCs/>
          <w:iCs/>
          <w:sz w:val="22"/>
          <w:szCs w:val="22"/>
          <w:lang w:val="bg-BG" w:eastAsia="bg-BG"/>
        </w:rPr>
        <w:t xml:space="preserve">, </w:t>
      </w:r>
      <w:r w:rsidR="004213B6" w:rsidRPr="00256F2B">
        <w:rPr>
          <w:b/>
          <w:bCs/>
          <w:iCs/>
          <w:sz w:val="22"/>
          <w:szCs w:val="22"/>
          <w:lang w:val="bg-BG" w:eastAsia="bg-BG"/>
        </w:rPr>
        <w:t>предмет на възлагане</w:t>
      </w:r>
      <w:r w:rsidR="0058027F" w:rsidRPr="00256F2B">
        <w:rPr>
          <w:bCs/>
          <w:iCs/>
          <w:sz w:val="22"/>
          <w:szCs w:val="22"/>
          <w:lang w:val="bg-BG" w:eastAsia="bg-BG"/>
        </w:rPr>
        <w:t>.</w:t>
      </w:r>
    </w:p>
    <w:p w:rsidR="004213B6" w:rsidRPr="00256F2B" w:rsidRDefault="00256F2B" w:rsidP="009E4B94">
      <w:pPr>
        <w:pStyle w:val="a7"/>
        <w:tabs>
          <w:tab w:val="left" w:pos="851"/>
        </w:tabs>
        <w:ind w:left="0"/>
        <w:jc w:val="both"/>
        <w:rPr>
          <w:sz w:val="22"/>
          <w:szCs w:val="22"/>
          <w:lang w:val="bg-BG" w:eastAsia="bg-BG"/>
        </w:rPr>
      </w:pPr>
      <w:r>
        <w:rPr>
          <w:bCs/>
          <w:i/>
          <w:iCs/>
          <w:sz w:val="22"/>
          <w:szCs w:val="22"/>
          <w:lang w:val="bg-BG" w:eastAsia="bg-BG"/>
        </w:rPr>
        <w:t xml:space="preserve">                   </w:t>
      </w:r>
      <w:bookmarkStart w:id="0" w:name="_GoBack"/>
      <w:bookmarkEnd w:id="0"/>
      <w:r w:rsidR="004213B6" w:rsidRPr="00256F2B">
        <w:rPr>
          <w:bCs/>
          <w:i/>
          <w:iCs/>
          <w:sz w:val="22"/>
          <w:szCs w:val="22"/>
          <w:lang w:val="bg-BG" w:eastAsia="bg-BG"/>
        </w:rPr>
        <w:t>(подробният линеен график</w:t>
      </w:r>
      <w:r w:rsidR="004F3A37" w:rsidRPr="00256F2B">
        <w:rPr>
          <w:bCs/>
          <w:i/>
          <w:iCs/>
          <w:sz w:val="22"/>
          <w:szCs w:val="22"/>
          <w:lang w:val="bg-BG" w:eastAsia="bg-BG"/>
        </w:rPr>
        <w:t xml:space="preserve"> се изготвя </w:t>
      </w:r>
      <w:r w:rsidR="004213B6" w:rsidRPr="00256F2B">
        <w:rPr>
          <w:bCs/>
          <w:i/>
          <w:iCs/>
          <w:sz w:val="22"/>
          <w:szCs w:val="22"/>
          <w:lang w:val="bg-BG" w:eastAsia="bg-BG"/>
        </w:rPr>
        <w:t xml:space="preserve">по </w:t>
      </w:r>
      <w:proofErr w:type="spellStart"/>
      <w:r w:rsidR="000C165E" w:rsidRPr="00256F2B">
        <w:rPr>
          <w:bCs/>
          <w:i/>
          <w:iCs/>
          <w:sz w:val="22"/>
          <w:szCs w:val="22"/>
          <w:lang w:val="bg-BG" w:eastAsia="bg-BG"/>
        </w:rPr>
        <w:t>етапност</w:t>
      </w:r>
      <w:proofErr w:type="spellEnd"/>
      <w:r w:rsidR="004213B6" w:rsidRPr="00256F2B">
        <w:rPr>
          <w:bCs/>
          <w:i/>
          <w:iCs/>
          <w:sz w:val="22"/>
          <w:szCs w:val="22"/>
          <w:lang w:val="bg-BG" w:eastAsia="bg-BG"/>
        </w:rPr>
        <w:t xml:space="preserve"> на изпълнението</w:t>
      </w:r>
      <w:r w:rsidR="004F3A37" w:rsidRPr="00256F2B">
        <w:rPr>
          <w:bCs/>
          <w:iCs/>
          <w:sz w:val="22"/>
          <w:szCs w:val="22"/>
          <w:lang w:val="bg-BG" w:eastAsia="bg-BG"/>
        </w:rPr>
        <w:t>)</w:t>
      </w:r>
    </w:p>
    <w:p w:rsidR="004213B6" w:rsidRPr="00256F2B" w:rsidRDefault="004213B6" w:rsidP="009E4B94">
      <w:pPr>
        <w:ind w:firstLine="567"/>
        <w:jc w:val="both"/>
        <w:rPr>
          <w:b/>
          <w:bCs/>
          <w:i/>
          <w:iCs/>
          <w:sz w:val="22"/>
          <w:szCs w:val="22"/>
          <w:lang w:val="bg-BG" w:eastAsia="bg-BG"/>
        </w:rPr>
      </w:pPr>
      <w:r w:rsidRPr="00256F2B">
        <w:rPr>
          <w:b/>
          <w:bCs/>
          <w:i/>
          <w:iCs/>
          <w:sz w:val="22"/>
          <w:szCs w:val="22"/>
          <w:lang w:val="bg-BG" w:eastAsia="bg-BG"/>
        </w:rPr>
        <w:t xml:space="preserve">Участник, </w:t>
      </w:r>
      <w:r w:rsidR="0051385C" w:rsidRPr="00256F2B">
        <w:rPr>
          <w:b/>
          <w:bCs/>
          <w:i/>
          <w:iCs/>
          <w:sz w:val="22"/>
          <w:szCs w:val="22"/>
          <w:lang w:val="bg-BG" w:eastAsia="bg-BG"/>
        </w:rPr>
        <w:t>който не е приложил</w:t>
      </w:r>
      <w:r w:rsidRPr="00256F2B">
        <w:rPr>
          <w:b/>
          <w:bCs/>
          <w:i/>
          <w:iCs/>
          <w:sz w:val="22"/>
          <w:szCs w:val="22"/>
          <w:lang w:val="bg-BG" w:eastAsia="bg-BG"/>
        </w:rPr>
        <w:t xml:space="preserve"> линеен график се отстранява от участие в процедурата.</w:t>
      </w:r>
    </w:p>
    <w:p w:rsidR="00863547" w:rsidRPr="00256F2B" w:rsidRDefault="00863547" w:rsidP="009E4B94">
      <w:pPr>
        <w:ind w:firstLine="567"/>
        <w:jc w:val="both"/>
        <w:rPr>
          <w:sz w:val="22"/>
          <w:szCs w:val="22"/>
          <w:lang w:val="bg-BG"/>
        </w:rPr>
      </w:pPr>
    </w:p>
    <w:p w:rsidR="008853FF" w:rsidRPr="00256F2B" w:rsidRDefault="008853FF" w:rsidP="008853FF">
      <w:pPr>
        <w:jc w:val="both"/>
        <w:rPr>
          <w:sz w:val="22"/>
          <w:szCs w:val="22"/>
        </w:rPr>
      </w:pPr>
      <w:proofErr w:type="spellStart"/>
      <w:r w:rsidRPr="00256F2B">
        <w:rPr>
          <w:sz w:val="22"/>
          <w:szCs w:val="22"/>
        </w:rPr>
        <w:t>Име</w:t>
      </w:r>
      <w:proofErr w:type="spellEnd"/>
      <w:r w:rsidRPr="00256F2B">
        <w:rPr>
          <w:sz w:val="22"/>
          <w:szCs w:val="22"/>
        </w:rPr>
        <w:t xml:space="preserve"> и </w:t>
      </w:r>
      <w:proofErr w:type="spellStart"/>
      <w:r w:rsidRPr="00256F2B">
        <w:rPr>
          <w:sz w:val="22"/>
          <w:szCs w:val="22"/>
        </w:rPr>
        <w:t>фамилия</w:t>
      </w:r>
      <w:proofErr w:type="spellEnd"/>
    </w:p>
    <w:p w:rsidR="008853FF" w:rsidRPr="00256F2B" w:rsidRDefault="008853FF" w:rsidP="008853FF">
      <w:pPr>
        <w:jc w:val="both"/>
        <w:rPr>
          <w:sz w:val="22"/>
          <w:szCs w:val="22"/>
        </w:rPr>
      </w:pPr>
      <w:proofErr w:type="spellStart"/>
      <w:r w:rsidRPr="00256F2B">
        <w:rPr>
          <w:sz w:val="22"/>
          <w:szCs w:val="22"/>
        </w:rPr>
        <w:t>Длъжност</w:t>
      </w:r>
      <w:proofErr w:type="spellEnd"/>
    </w:p>
    <w:p w:rsidR="008853FF" w:rsidRPr="00256F2B" w:rsidRDefault="008853FF" w:rsidP="008853FF">
      <w:pPr>
        <w:jc w:val="both"/>
        <w:rPr>
          <w:sz w:val="22"/>
          <w:szCs w:val="22"/>
          <w:lang w:val="bg-BG"/>
        </w:rPr>
      </w:pPr>
      <w:proofErr w:type="spellStart"/>
      <w:r w:rsidRPr="00256F2B">
        <w:rPr>
          <w:sz w:val="22"/>
          <w:szCs w:val="22"/>
        </w:rPr>
        <w:t>Подпис</w:t>
      </w:r>
      <w:proofErr w:type="spellEnd"/>
      <w:r w:rsidRPr="00256F2B">
        <w:rPr>
          <w:sz w:val="22"/>
          <w:szCs w:val="22"/>
        </w:rPr>
        <w:t xml:space="preserve"> и </w:t>
      </w:r>
      <w:proofErr w:type="spellStart"/>
      <w:r w:rsidRPr="00256F2B">
        <w:rPr>
          <w:sz w:val="22"/>
          <w:szCs w:val="22"/>
        </w:rPr>
        <w:t>печат</w:t>
      </w:r>
      <w:proofErr w:type="spellEnd"/>
      <w:r w:rsidRPr="00256F2B">
        <w:rPr>
          <w:sz w:val="22"/>
          <w:szCs w:val="22"/>
        </w:rPr>
        <w:t xml:space="preserve"> </w:t>
      </w:r>
    </w:p>
    <w:p w:rsidR="00F31207" w:rsidRPr="00256F2B" w:rsidRDefault="008853FF" w:rsidP="008853FF">
      <w:pPr>
        <w:jc w:val="both"/>
        <w:rPr>
          <w:sz w:val="22"/>
          <w:szCs w:val="22"/>
        </w:rPr>
      </w:pPr>
      <w:r w:rsidRPr="00256F2B">
        <w:rPr>
          <w:sz w:val="22"/>
          <w:szCs w:val="22"/>
        </w:rPr>
        <w:t>Дата</w:t>
      </w:r>
    </w:p>
    <w:sectPr w:rsidR="00F31207" w:rsidRPr="00256F2B" w:rsidSect="00256F2B">
      <w:headerReference w:type="default" r:id="rId9"/>
      <w:footerReference w:type="default" r:id="rId10"/>
      <w:pgSz w:w="11906" w:h="16838"/>
      <w:pgMar w:top="1" w:right="1418"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E4" w:rsidRDefault="00C05AE4" w:rsidP="00F31207">
      <w:r>
        <w:separator/>
      </w:r>
    </w:p>
  </w:endnote>
  <w:endnote w:type="continuationSeparator" w:id="0">
    <w:p w:rsidR="00C05AE4" w:rsidRDefault="00C05AE4" w:rsidP="00F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27" w:rsidRPr="00986A10" w:rsidRDefault="005E0927" w:rsidP="005E0927">
    <w:pPr>
      <w:jc w:val="both"/>
      <w:rPr>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E4" w:rsidRDefault="00C05AE4" w:rsidP="00F31207">
      <w:r>
        <w:separator/>
      </w:r>
    </w:p>
  </w:footnote>
  <w:footnote w:type="continuationSeparator" w:id="0">
    <w:p w:rsidR="00C05AE4" w:rsidRDefault="00C05AE4" w:rsidP="00F3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Default="00F31207" w:rsidP="00AE6BB6">
    <w:pPr>
      <w:pStyle w:val="a5"/>
      <w:jc w:val="center"/>
    </w:pPr>
    <w:r w:rsidRPr="00037A00">
      <w:rPr>
        <w:rFonts w:ascii="Calibri" w:hAnsi="Calibri"/>
        <w:noProof/>
        <w:lang w:val="bg-BG" w:eastAsia="bg-BG"/>
      </w:rPr>
      <w:drawing>
        <wp:inline distT="0" distB="0" distL="0" distR="0" wp14:anchorId="05BC7705" wp14:editId="2A2EB57D">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D3D4245"/>
    <w:multiLevelType w:val="hybridMultilevel"/>
    <w:tmpl w:val="2A521752"/>
    <w:lvl w:ilvl="0" w:tplc="E7F68DB0">
      <w:start w:val="5"/>
      <w:numFmt w:val="bullet"/>
      <w:lvlText w:val="-"/>
      <w:lvlJc w:val="left"/>
      <w:pPr>
        <w:ind w:left="720" w:hanging="360"/>
      </w:pPr>
      <w:rPr>
        <w:rFonts w:ascii="Times New Roman" w:eastAsia="MS ??"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8A863D5"/>
    <w:multiLevelType w:val="hybridMultilevel"/>
    <w:tmpl w:val="B802D9D6"/>
    <w:lvl w:ilvl="0" w:tplc="BFE8CB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FC278C3"/>
    <w:multiLevelType w:val="hybridMultilevel"/>
    <w:tmpl w:val="749614E8"/>
    <w:lvl w:ilvl="0" w:tplc="5728325E">
      <w:start w:val="1"/>
      <w:numFmt w:val="decimal"/>
      <w:lvlText w:val="%1."/>
      <w:lvlJc w:val="left"/>
      <w:pPr>
        <w:ind w:left="2007" w:hanging="360"/>
      </w:pPr>
      <w:rPr>
        <w:rFonts w:hint="default"/>
        <w:b/>
      </w:r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num w:numId="1">
    <w:abstractNumId w:val="5"/>
  </w:num>
  <w:num w:numId="2">
    <w:abstractNumId w:val="1"/>
  </w:num>
  <w:num w:numId="3">
    <w:abstractNumId w:val="8"/>
  </w:num>
  <w:num w:numId="4">
    <w:abstractNumId w:val="3"/>
  </w:num>
  <w:num w:numId="5">
    <w:abstractNumId w:val="2"/>
  </w:num>
  <w:num w:numId="6">
    <w:abstractNumId w:val="0"/>
  </w:num>
  <w:num w:numId="7">
    <w:abstractNumId w:val="6"/>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0"/>
    <w:rsid w:val="00000B9F"/>
    <w:rsid w:val="00022DA7"/>
    <w:rsid w:val="00034F74"/>
    <w:rsid w:val="0005472F"/>
    <w:rsid w:val="000B1669"/>
    <w:rsid w:val="000C08EA"/>
    <w:rsid w:val="000C165E"/>
    <w:rsid w:val="000F5DB0"/>
    <w:rsid w:val="001052AE"/>
    <w:rsid w:val="0011795C"/>
    <w:rsid w:val="00120BB6"/>
    <w:rsid w:val="00173FF3"/>
    <w:rsid w:val="001965F0"/>
    <w:rsid w:val="001C2770"/>
    <w:rsid w:val="00256F2B"/>
    <w:rsid w:val="002930D8"/>
    <w:rsid w:val="002D52AB"/>
    <w:rsid w:val="002E4A18"/>
    <w:rsid w:val="00307E66"/>
    <w:rsid w:val="003239F4"/>
    <w:rsid w:val="003B388F"/>
    <w:rsid w:val="004204D1"/>
    <w:rsid w:val="004213B6"/>
    <w:rsid w:val="00424AF0"/>
    <w:rsid w:val="0045516D"/>
    <w:rsid w:val="00462CFF"/>
    <w:rsid w:val="004719E5"/>
    <w:rsid w:val="004947B5"/>
    <w:rsid w:val="004E0D05"/>
    <w:rsid w:val="004E475D"/>
    <w:rsid w:val="004E578D"/>
    <w:rsid w:val="004F3A37"/>
    <w:rsid w:val="0051385C"/>
    <w:rsid w:val="0058027F"/>
    <w:rsid w:val="00585946"/>
    <w:rsid w:val="005B06E4"/>
    <w:rsid w:val="005B25D1"/>
    <w:rsid w:val="005E0927"/>
    <w:rsid w:val="00612321"/>
    <w:rsid w:val="00664FAD"/>
    <w:rsid w:val="00677ACF"/>
    <w:rsid w:val="006E0399"/>
    <w:rsid w:val="006F4EC8"/>
    <w:rsid w:val="0070769C"/>
    <w:rsid w:val="0071367D"/>
    <w:rsid w:val="0071630D"/>
    <w:rsid w:val="00746A6B"/>
    <w:rsid w:val="00783DCD"/>
    <w:rsid w:val="007A01DA"/>
    <w:rsid w:val="007D2C85"/>
    <w:rsid w:val="007E04F0"/>
    <w:rsid w:val="007F6B44"/>
    <w:rsid w:val="0082188F"/>
    <w:rsid w:val="00822193"/>
    <w:rsid w:val="008327B5"/>
    <w:rsid w:val="00863547"/>
    <w:rsid w:val="0087034C"/>
    <w:rsid w:val="008853FF"/>
    <w:rsid w:val="008F5A0B"/>
    <w:rsid w:val="0091296E"/>
    <w:rsid w:val="009869EF"/>
    <w:rsid w:val="00986A10"/>
    <w:rsid w:val="00993DA4"/>
    <w:rsid w:val="009E4B94"/>
    <w:rsid w:val="009F28DC"/>
    <w:rsid w:val="00A368AB"/>
    <w:rsid w:val="00AB1B92"/>
    <w:rsid w:val="00AE6BB6"/>
    <w:rsid w:val="00B13398"/>
    <w:rsid w:val="00B15864"/>
    <w:rsid w:val="00B27AFF"/>
    <w:rsid w:val="00B561F4"/>
    <w:rsid w:val="00B87A5C"/>
    <w:rsid w:val="00B9474A"/>
    <w:rsid w:val="00BB5C06"/>
    <w:rsid w:val="00BE5F57"/>
    <w:rsid w:val="00C05AE4"/>
    <w:rsid w:val="00C20AE0"/>
    <w:rsid w:val="00C215A9"/>
    <w:rsid w:val="00C3770C"/>
    <w:rsid w:val="00C54378"/>
    <w:rsid w:val="00C9102B"/>
    <w:rsid w:val="00CD3158"/>
    <w:rsid w:val="00CE19ED"/>
    <w:rsid w:val="00D25007"/>
    <w:rsid w:val="00D54F12"/>
    <w:rsid w:val="00D6577A"/>
    <w:rsid w:val="00D72A0A"/>
    <w:rsid w:val="00D82EAD"/>
    <w:rsid w:val="00DE46A3"/>
    <w:rsid w:val="00E24EBE"/>
    <w:rsid w:val="00E329DF"/>
    <w:rsid w:val="00E90917"/>
    <w:rsid w:val="00EB79FD"/>
    <w:rsid w:val="00ED1433"/>
    <w:rsid w:val="00F2466B"/>
    <w:rsid w:val="00F279ED"/>
    <w:rsid w:val="00F31207"/>
    <w:rsid w:val="00F31485"/>
    <w:rsid w:val="00FA0C35"/>
    <w:rsid w:val="00FB6B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5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paragraph" w:styleId="aa">
    <w:name w:val="No Spacing"/>
    <w:uiPriority w:val="1"/>
    <w:qFormat/>
    <w:rsid w:val="0087034C"/>
    <w:pPr>
      <w:spacing w:after="0" w:line="240" w:lineRule="auto"/>
      <w:jc w:val="both"/>
    </w:pPr>
    <w:rPr>
      <w:rFonts w:ascii="Times New Roman" w:eastAsia="Times New Roman" w:hAnsi="Times New Roman" w:cs="Times New Roman"/>
      <w:sz w:val="24"/>
    </w:rPr>
  </w:style>
  <w:style w:type="paragraph" w:styleId="ab">
    <w:name w:val="footer"/>
    <w:basedOn w:val="a"/>
    <w:link w:val="ac"/>
    <w:uiPriority w:val="99"/>
    <w:unhideWhenUsed/>
    <w:rsid w:val="00F31207"/>
    <w:pPr>
      <w:tabs>
        <w:tab w:val="center" w:pos="4536"/>
        <w:tab w:val="right" w:pos="9072"/>
      </w:tabs>
    </w:pPr>
  </w:style>
  <w:style w:type="character" w:customStyle="1" w:styleId="ac">
    <w:name w:val="Долен колонтитул Знак"/>
    <w:basedOn w:val="a0"/>
    <w:link w:val="ab"/>
    <w:uiPriority w:val="99"/>
    <w:rsid w:val="00F31207"/>
    <w:rPr>
      <w:rFonts w:ascii="Times New Roman" w:eastAsia="Times New Roman" w:hAnsi="Times New Roman" w:cs="Times New Roman"/>
      <w:sz w:val="24"/>
      <w:szCs w:val="24"/>
      <w:lang w:val="en-GB"/>
    </w:rPr>
  </w:style>
  <w:style w:type="character" w:styleId="ad">
    <w:name w:val="Hyperlink"/>
    <w:basedOn w:val="a0"/>
    <w:uiPriority w:val="99"/>
    <w:unhideWhenUsed/>
    <w:rsid w:val="005E0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1138-F993-4E80-B45D-13FA949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403</Words>
  <Characters>2301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52</cp:revision>
  <cp:lastPrinted>2019-04-12T14:26:00Z</cp:lastPrinted>
  <dcterms:created xsi:type="dcterms:W3CDTF">2016-06-22T12:25:00Z</dcterms:created>
  <dcterms:modified xsi:type="dcterms:W3CDTF">2019-06-18T08:49:00Z</dcterms:modified>
</cp:coreProperties>
</file>